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AC1BE8" w14:textId="66BCCE77" w:rsidR="004669D8" w:rsidRPr="00845BBB" w:rsidRDefault="00EA2EB2" w:rsidP="00EA2EB2">
      <w:pPr>
        <w:spacing w:after="0" w:line="276" w:lineRule="auto"/>
        <w:ind w:left="720" w:hanging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45BBB">
        <w:rPr>
          <w:rFonts w:ascii="Times New Roman" w:hAnsi="Times New Roman" w:cs="Times New Roman"/>
          <w:b/>
          <w:bCs/>
          <w:sz w:val="24"/>
          <w:szCs w:val="24"/>
        </w:rPr>
        <w:t>Deklaracja dostępności z dnia 29 marca 2021 r.</w:t>
      </w:r>
    </w:p>
    <w:p w14:paraId="7449885D" w14:textId="77777777" w:rsidR="00EA2EB2" w:rsidRPr="00EA2EB2" w:rsidRDefault="00EA2EB2" w:rsidP="00EA2EB2">
      <w:pPr>
        <w:spacing w:after="0" w:line="276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</w:p>
    <w:p w14:paraId="0BEF05F1" w14:textId="3F72821F" w:rsidR="004669D8" w:rsidRDefault="004669D8" w:rsidP="00EA2EB2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4669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Deklarację sporządzono na podstawie samooceny</w:t>
      </w:r>
      <w:r w:rsidRPr="00EA2EB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4669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przeprowadzonej przez </w:t>
      </w:r>
      <w:r w:rsidR="00845BB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PCPR                                 w Jaworze.</w:t>
      </w:r>
    </w:p>
    <w:p w14:paraId="0154855A" w14:textId="77777777" w:rsidR="00EA2EB2" w:rsidRPr="004669D8" w:rsidRDefault="00EA2EB2" w:rsidP="00EA2EB2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8F6D8B1" w14:textId="7E9395B3" w:rsidR="00EA2EB2" w:rsidRDefault="00EA2EB2" w:rsidP="00EA2EB2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A2EB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Dostępność strony internetowej.</w:t>
      </w:r>
    </w:p>
    <w:p w14:paraId="7EE2E218" w14:textId="77777777" w:rsidR="00672DDA" w:rsidRPr="00EA2EB2" w:rsidRDefault="00672DDA" w:rsidP="00EA2EB2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49BE97DB" w14:textId="6F5C09F4" w:rsidR="004669D8" w:rsidRPr="004669D8" w:rsidRDefault="004669D8" w:rsidP="00EA2EB2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669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Strona internetowa jest częściowo zgodna </w:t>
      </w:r>
      <w:r w:rsidRPr="004669D8">
        <w:rPr>
          <w:rFonts w:ascii="Times New Roman" w:eastAsia="Times New Roman" w:hAnsi="Times New Roman" w:cs="Times New Roman"/>
          <w:sz w:val="24"/>
          <w:szCs w:val="24"/>
          <w:lang w:eastAsia="pl-PL"/>
        </w:rPr>
        <w:t>z ustawą z dnia 4 kwietnia 2019 r. o dostępności cyfrowej stron internetowych i aplikacji mobilnych podmiotów publicznych z powodu niezgodności wymienionych poniżej.</w:t>
      </w:r>
    </w:p>
    <w:p w14:paraId="2B853CA6" w14:textId="5ADA5ADB" w:rsidR="00EA2EB2" w:rsidRDefault="00EA2EB2" w:rsidP="00EA2EB2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05DC6113" w14:textId="0CAEC5D8" w:rsidR="00EA2EB2" w:rsidRDefault="00EA2EB2" w:rsidP="00EA2EB2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UWAGA. Strona internetowa w przebudowie.</w:t>
      </w:r>
    </w:p>
    <w:p w14:paraId="27E89E27" w14:textId="77777777" w:rsidR="00EA2EB2" w:rsidRDefault="00EA2EB2" w:rsidP="00EA2EB2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0AE3A4A7" w14:textId="5C73A052" w:rsidR="004669D8" w:rsidRPr="004669D8" w:rsidRDefault="004669D8" w:rsidP="00EA2EB2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669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zwrotne i</w:t>
      </w:r>
      <w:r w:rsidR="00EA2EB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4669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dane kontaktowe</w:t>
      </w:r>
      <w:r w:rsidR="00EA2EB2" w:rsidRPr="00EA2EB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</w:t>
      </w:r>
    </w:p>
    <w:p w14:paraId="189BF1F8" w14:textId="77777777" w:rsidR="00EA2EB2" w:rsidRPr="00EA2EB2" w:rsidRDefault="004669D8" w:rsidP="00EA2EB2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669D8">
        <w:rPr>
          <w:rFonts w:ascii="Times New Roman" w:eastAsia="Times New Roman" w:hAnsi="Times New Roman" w:cs="Times New Roman"/>
          <w:sz w:val="24"/>
          <w:szCs w:val="24"/>
          <w:lang w:eastAsia="pl-PL"/>
        </w:rPr>
        <w:t>W przypadku problemów z dostępnością strony internetowej prosimy o kontak</w:t>
      </w:r>
      <w:r w:rsidR="00EA2EB2" w:rsidRPr="00EA2EB2">
        <w:rPr>
          <w:rFonts w:ascii="Times New Roman" w:eastAsia="Times New Roman" w:hAnsi="Times New Roman" w:cs="Times New Roman"/>
          <w:sz w:val="24"/>
          <w:szCs w:val="24"/>
          <w:lang w:eastAsia="pl-PL"/>
        </w:rPr>
        <w:t>t:</w:t>
      </w:r>
    </w:p>
    <w:p w14:paraId="0E5F1640" w14:textId="3174DFD3" w:rsidR="00EA2EB2" w:rsidRPr="00845BBB" w:rsidRDefault="00EA2EB2" w:rsidP="00EA2EB2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845BB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Telefon</w:t>
      </w:r>
      <w:r w:rsidR="00672DDA" w:rsidRPr="00845BB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:</w:t>
      </w:r>
      <w:r w:rsidRPr="00845BB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76</w:t>
      </w:r>
      <w:r w:rsidR="00845BB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845BB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871-14-11</w:t>
      </w:r>
    </w:p>
    <w:p w14:paraId="5A305C4E" w14:textId="5F7BE9E1" w:rsidR="004669D8" w:rsidRPr="00845BBB" w:rsidRDefault="00EA2EB2" w:rsidP="00EA2EB2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845BB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Mail: pcprjawor@poczta.fm</w:t>
      </w:r>
    </w:p>
    <w:p w14:paraId="6162FE2D" w14:textId="77777777" w:rsidR="00672DDA" w:rsidRDefault="00672DDA" w:rsidP="00EA2EB2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C51FAAD" w14:textId="507987FE" w:rsidR="004669D8" w:rsidRPr="004669D8" w:rsidRDefault="004669D8" w:rsidP="00EA2EB2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669D8">
        <w:rPr>
          <w:rFonts w:ascii="Times New Roman" w:eastAsia="Times New Roman" w:hAnsi="Times New Roman" w:cs="Times New Roman"/>
          <w:sz w:val="24"/>
          <w:szCs w:val="24"/>
          <w:lang w:eastAsia="pl-PL"/>
        </w:rPr>
        <w:t>Tą samą drogą można składać wnioski o udostępnienie informacji niedostępnej oraz składać żądania zapewnienia dostępności.</w:t>
      </w:r>
    </w:p>
    <w:p w14:paraId="400A6643" w14:textId="77777777" w:rsidR="004669D8" w:rsidRPr="004669D8" w:rsidRDefault="004669D8" w:rsidP="00EA2EB2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669D8">
        <w:rPr>
          <w:rFonts w:ascii="Times New Roman" w:eastAsia="Times New Roman" w:hAnsi="Times New Roman" w:cs="Times New Roman"/>
          <w:sz w:val="24"/>
          <w:szCs w:val="24"/>
          <w:lang w:eastAsia="pl-PL"/>
        </w:rPr>
        <w:t>Każdy ma prawo do wystąpienia z żądaniem zapewnienia dostępności cyfrowej strony internetowej, aplikacji mobilnej lub jakiegoś ich elementu. Można także zażądać udostępnienia informacji w formach alternatywnych, na przykład odczytanie niedostępnego cyfrowo dokumentu, opisania zawartości filmu bez audio deskrypcji itp. Żądanie powinno zawierać dane osoby zgłaszającej żądanie, wskazanie, o którą stronę internetową lub aplikację mobilną chodzi oraz sposób kontaktu. Jeżeli osoba żądająca zgłasza potrzebę otrzymania informacji w formie alternatywnej, powinna także określić formę tej informacji.</w:t>
      </w:r>
    </w:p>
    <w:p w14:paraId="6A01E0A5" w14:textId="0C39341A" w:rsidR="004669D8" w:rsidRPr="00EA2EB2" w:rsidRDefault="004669D8" w:rsidP="00EA2EB2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669D8">
        <w:rPr>
          <w:rFonts w:ascii="Times New Roman" w:eastAsia="Times New Roman" w:hAnsi="Times New Roman" w:cs="Times New Roman"/>
          <w:sz w:val="24"/>
          <w:szCs w:val="24"/>
          <w:lang w:eastAsia="pl-PL"/>
        </w:rPr>
        <w:t>Podmiot publiczny powinien zrealizować żądanie niezwłocznie i nie później, niż w ciągu 7 dni. Jeżeli dotrzymanie tego terminu nie jest możliwe, podmiot publiczny niezwłocznie informuje o tym, kiedy realizacja żądania będzie możliwa, przy czym termin ten nie może być dłuższy niż 2 miesiące. Jeżeli zapewnienie dostępności nie jest możliwe, podmiot publiczny może zaproponować alternatywny sposób dostępu do informacji.</w:t>
      </w:r>
    </w:p>
    <w:p w14:paraId="6C687669" w14:textId="77777777" w:rsidR="00672DDA" w:rsidRDefault="00672DDA" w:rsidP="00EA2EB2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9908B3C" w14:textId="2DBDFB8F" w:rsidR="00EA2EB2" w:rsidRPr="00EA2EB2" w:rsidRDefault="00EA2EB2" w:rsidP="00EA2EB2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A2EB2">
        <w:rPr>
          <w:rFonts w:ascii="Times New Roman" w:eastAsia="Times New Roman" w:hAnsi="Times New Roman" w:cs="Times New Roman"/>
          <w:sz w:val="24"/>
          <w:szCs w:val="24"/>
          <w:lang w:eastAsia="pl-PL"/>
        </w:rPr>
        <w:t>Jednostką kieruje:</w:t>
      </w:r>
    </w:p>
    <w:p w14:paraId="5CDBBEBD" w14:textId="53329AB0" w:rsidR="00EA2EB2" w:rsidRPr="004669D8" w:rsidRDefault="00EA2EB2" w:rsidP="00EA2EB2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A2EB2">
        <w:rPr>
          <w:rFonts w:ascii="Times New Roman" w:eastAsia="Times New Roman" w:hAnsi="Times New Roman" w:cs="Times New Roman"/>
          <w:sz w:val="24"/>
          <w:szCs w:val="24"/>
          <w:lang w:eastAsia="pl-PL"/>
        </w:rPr>
        <w:t>Izabela Aniołek tel.: 76 871-14-11</w:t>
      </w:r>
    </w:p>
    <w:p w14:paraId="74D3DC16" w14:textId="763E208F" w:rsidR="004669D8" w:rsidRDefault="004669D8" w:rsidP="00EA2EB2">
      <w:pPr>
        <w:spacing w:after="0" w:line="276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</w:p>
    <w:p w14:paraId="48741409" w14:textId="5AFB27A2" w:rsidR="00EA2EB2" w:rsidRPr="00845BBB" w:rsidRDefault="00EA2EB2" w:rsidP="00EA2EB2">
      <w:pPr>
        <w:spacing w:after="0" w:line="276" w:lineRule="auto"/>
        <w:ind w:left="284" w:hanging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45BBB">
        <w:rPr>
          <w:b/>
          <w:bCs/>
        </w:rPr>
        <w:t>Po wyczerpaniu wszystkich możliwości skargę można złożyć także do Rzecznika Praw Obywatelskich.</w:t>
      </w:r>
    </w:p>
    <w:p w14:paraId="238A2239" w14:textId="054FA945" w:rsidR="004669D8" w:rsidRPr="00EA2EB2" w:rsidRDefault="004669D8" w:rsidP="00EA2EB2">
      <w:pPr>
        <w:spacing w:after="0" w:line="276" w:lineRule="auto"/>
        <w:ind w:left="720" w:hanging="360"/>
        <w:jc w:val="both"/>
        <w:rPr>
          <w:rFonts w:ascii="Times New Roman" w:hAnsi="Times New Roman" w:cs="Times New Roman"/>
          <w:sz w:val="24"/>
          <w:szCs w:val="24"/>
        </w:rPr>
      </w:pPr>
    </w:p>
    <w:p w14:paraId="5C1D7742" w14:textId="7F037E60" w:rsidR="004669D8" w:rsidRPr="00EA2EB2" w:rsidRDefault="00EA2EB2" w:rsidP="00EA2EB2">
      <w:pPr>
        <w:tabs>
          <w:tab w:val="left" w:pos="284"/>
        </w:tabs>
        <w:spacing w:after="0" w:line="276" w:lineRule="auto"/>
        <w:ind w:left="284" w:hanging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A2EB2">
        <w:rPr>
          <w:rFonts w:ascii="Times New Roman" w:hAnsi="Times New Roman" w:cs="Times New Roman"/>
          <w:b/>
          <w:bCs/>
          <w:sz w:val="24"/>
          <w:szCs w:val="24"/>
        </w:rPr>
        <w:t>Dostępność architektoniczna.</w:t>
      </w:r>
    </w:p>
    <w:p w14:paraId="32545AC0" w14:textId="77777777" w:rsidR="004669D8" w:rsidRPr="00EA2EB2" w:rsidRDefault="004669D8" w:rsidP="00EA2EB2">
      <w:pPr>
        <w:spacing w:after="0" w:line="276" w:lineRule="auto"/>
        <w:ind w:left="720" w:hanging="360"/>
        <w:jc w:val="both"/>
        <w:rPr>
          <w:rFonts w:ascii="Times New Roman" w:hAnsi="Times New Roman" w:cs="Times New Roman"/>
          <w:sz w:val="24"/>
          <w:szCs w:val="24"/>
        </w:rPr>
      </w:pPr>
    </w:p>
    <w:p w14:paraId="764A00DC" w14:textId="40EE964F" w:rsidR="00141B2A" w:rsidRPr="00EA2EB2" w:rsidRDefault="00141B2A" w:rsidP="00EA2EB2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A2EB2">
        <w:rPr>
          <w:rFonts w:ascii="Times New Roman" w:hAnsi="Times New Roman" w:cs="Times New Roman"/>
          <w:b/>
          <w:bCs/>
          <w:sz w:val="24"/>
          <w:szCs w:val="24"/>
        </w:rPr>
        <w:t>PCPR w Jaworze – siedziba główna, Jawor, ul. Szpitalna 12a.</w:t>
      </w:r>
    </w:p>
    <w:p w14:paraId="4EAEE0F5" w14:textId="4FA02727" w:rsidR="00141B2A" w:rsidRPr="00EA2EB2" w:rsidRDefault="00141B2A" w:rsidP="00EA2EB2">
      <w:pPr>
        <w:pStyle w:val="Akapitzlist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2EB2">
        <w:rPr>
          <w:rFonts w:ascii="Times New Roman" w:hAnsi="Times New Roman" w:cs="Times New Roman"/>
          <w:sz w:val="24"/>
          <w:szCs w:val="24"/>
        </w:rPr>
        <w:tab/>
        <w:t xml:space="preserve">Budynek jednopoziomowy, nie posiada barier architektonicznych, przystosowany jest do potrzeb osób z niepełnosprawnością ruchową (podjazd, poręcze, odpowiednia szerokość drzwi i korytarza, toaleta dla klientów dostosowana do potrzeb osób  z niepełnosprawnościami, brak progów, przy drzwiach wejściowych znajduje się dzwonek). W budynku i na terenie obok brak jest ułatwień dla osób                                                        z niepełnosprawnością wzroku np. płyt prowadzących, nie ma także napisów                                 </w:t>
      </w:r>
      <w:r w:rsidRPr="00EA2EB2">
        <w:rPr>
          <w:rFonts w:ascii="Times New Roman" w:hAnsi="Times New Roman" w:cs="Times New Roman"/>
          <w:sz w:val="24"/>
          <w:szCs w:val="24"/>
        </w:rPr>
        <w:lastRenderedPageBreak/>
        <w:t xml:space="preserve">w alfabecie Braille’a. Pomieszczenia biurowe są małe, co utrudnia obsługę osób poruszających się na wózku czy za pomocą kul. Z jednostką można kontaktować się telefonicznie (stacjonarnie i komórkowo) oraz mailowo, za pośrednictwem platformy EPUAP oraz SOW (sprawy PFRON). </w:t>
      </w:r>
    </w:p>
    <w:p w14:paraId="4E0ADE35" w14:textId="77777777" w:rsidR="00141B2A" w:rsidRPr="00EA2EB2" w:rsidRDefault="00141B2A" w:rsidP="00EA2EB2">
      <w:pPr>
        <w:pStyle w:val="Akapitzlist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5F8ED79" w14:textId="77777777" w:rsidR="00141B2A" w:rsidRPr="00EA2EB2" w:rsidRDefault="00141B2A" w:rsidP="00EA2EB2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A2EB2">
        <w:rPr>
          <w:rFonts w:ascii="Times New Roman" w:hAnsi="Times New Roman" w:cs="Times New Roman"/>
          <w:b/>
          <w:bCs/>
          <w:sz w:val="24"/>
          <w:szCs w:val="24"/>
        </w:rPr>
        <w:t xml:space="preserve">Placówka Opiekuńczo-Wychowawcza Dom Dziecka im. dr. H. Jordana                                                    w Kaczorowie, ul. Kamiennogórska 9. </w:t>
      </w:r>
    </w:p>
    <w:p w14:paraId="59BB05F6" w14:textId="401CD551" w:rsidR="00141B2A" w:rsidRPr="00EA2EB2" w:rsidRDefault="00141B2A" w:rsidP="00EA2EB2">
      <w:pPr>
        <w:pStyle w:val="Akapitzlist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65057840"/>
      <w:r w:rsidRPr="00EA2EB2">
        <w:rPr>
          <w:rFonts w:ascii="Times New Roman" w:hAnsi="Times New Roman" w:cs="Times New Roman"/>
          <w:sz w:val="24"/>
          <w:szCs w:val="24"/>
        </w:rPr>
        <w:tab/>
        <w:t>W budynku występują bariery architektoniczne w postaci schodów i progów, które nie są zniwelowane, a sam budynek nie jest wyposażony w żadne urządzenia, które w sposób alternatywny zaspokoją potrzeby osób z ograniczoną mobilnością                               czy dysfunkcją wzroku i słuchu</w:t>
      </w:r>
      <w:bookmarkEnd w:id="0"/>
      <w:r w:rsidRPr="00EA2EB2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6E08162" w14:textId="77777777" w:rsidR="00141B2A" w:rsidRPr="00EA2EB2" w:rsidRDefault="00141B2A" w:rsidP="00EA2EB2">
      <w:pPr>
        <w:pStyle w:val="Akapitzlist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DD096B2" w14:textId="77777777" w:rsidR="00141B2A" w:rsidRPr="00EA2EB2" w:rsidRDefault="00141B2A" w:rsidP="00EA2EB2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A2EB2">
        <w:rPr>
          <w:rFonts w:ascii="Times New Roman" w:hAnsi="Times New Roman" w:cs="Times New Roman"/>
          <w:b/>
          <w:bCs/>
          <w:sz w:val="24"/>
          <w:szCs w:val="24"/>
        </w:rPr>
        <w:t>Placówka Opiekuńczo-Wychowawcza ,,Jaworowy Start” w Jaworze,                                         ul. Piastowska 12.</w:t>
      </w:r>
    </w:p>
    <w:p w14:paraId="6631FB82" w14:textId="2D306622" w:rsidR="00141B2A" w:rsidRPr="00EA2EB2" w:rsidRDefault="00141B2A" w:rsidP="00EA2EB2">
      <w:pPr>
        <w:pStyle w:val="Akapitzlist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2EB2">
        <w:rPr>
          <w:rFonts w:ascii="Times New Roman" w:hAnsi="Times New Roman" w:cs="Times New Roman"/>
          <w:sz w:val="24"/>
          <w:szCs w:val="24"/>
        </w:rPr>
        <w:tab/>
        <w:t xml:space="preserve">Budynek wielopoziomowy, (parter i dwa pietra). W budynku poza Placówką ,,Jaworowy Start” znajduje się placówka  typu rodzinnego (I piętro). W budynku występują bariery architektoniczne w postaci schodów i progów, które nie są zniwelowane, a sam budynek nie jest wyposażony w żadne urządzenia, które w sposób alternatywny zaspokoją potrzeby osób z ograniczoną mobilnością czy dysfunkcją wzroku i słuchu. </w:t>
      </w:r>
    </w:p>
    <w:p w14:paraId="268AAA0E" w14:textId="34CAFACC" w:rsidR="00141B2A" w:rsidRPr="00EA2EB2" w:rsidRDefault="00141B2A" w:rsidP="00EA2EB2">
      <w:pPr>
        <w:pStyle w:val="Akapitzlist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2EB2">
        <w:rPr>
          <w:rFonts w:ascii="Times New Roman" w:hAnsi="Times New Roman" w:cs="Times New Roman"/>
          <w:sz w:val="24"/>
          <w:szCs w:val="24"/>
        </w:rPr>
        <w:tab/>
        <w:t xml:space="preserve">Z Placówką ,,Jaworowy Start” można kontaktować się osobiście, telefonicznie                              i mailowo. </w:t>
      </w:r>
    </w:p>
    <w:p w14:paraId="30AAB048" w14:textId="77777777" w:rsidR="00141B2A" w:rsidRPr="00EA2EB2" w:rsidRDefault="00141B2A" w:rsidP="00EA2EB2">
      <w:pPr>
        <w:pStyle w:val="Akapitzlist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BA93675" w14:textId="06A84EE6" w:rsidR="00141B2A" w:rsidRPr="00EA2EB2" w:rsidRDefault="00141B2A" w:rsidP="00EA2EB2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A2EB2">
        <w:rPr>
          <w:rFonts w:ascii="Times New Roman" w:hAnsi="Times New Roman" w:cs="Times New Roman"/>
          <w:b/>
          <w:bCs/>
          <w:sz w:val="24"/>
          <w:szCs w:val="24"/>
        </w:rPr>
        <w:t xml:space="preserve">Budynek w Jaworze, ul. </w:t>
      </w:r>
      <w:proofErr w:type="spellStart"/>
      <w:r w:rsidRPr="00EA2EB2">
        <w:rPr>
          <w:rFonts w:ascii="Times New Roman" w:hAnsi="Times New Roman" w:cs="Times New Roman"/>
          <w:b/>
          <w:bCs/>
          <w:sz w:val="24"/>
          <w:szCs w:val="24"/>
        </w:rPr>
        <w:t>Starojaworska</w:t>
      </w:r>
      <w:proofErr w:type="spellEnd"/>
      <w:r w:rsidRPr="00EA2EB2">
        <w:rPr>
          <w:rFonts w:ascii="Times New Roman" w:hAnsi="Times New Roman" w:cs="Times New Roman"/>
          <w:b/>
          <w:bCs/>
          <w:sz w:val="24"/>
          <w:szCs w:val="24"/>
        </w:rPr>
        <w:t xml:space="preserve"> 7.</w:t>
      </w:r>
    </w:p>
    <w:p w14:paraId="659B0BF4" w14:textId="77777777" w:rsidR="00141B2A" w:rsidRPr="00EA2EB2" w:rsidRDefault="00141B2A" w:rsidP="00EA2EB2">
      <w:pPr>
        <w:pStyle w:val="Akapitzlist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2EB2">
        <w:rPr>
          <w:rFonts w:ascii="Times New Roman" w:hAnsi="Times New Roman" w:cs="Times New Roman"/>
          <w:sz w:val="24"/>
          <w:szCs w:val="24"/>
        </w:rPr>
        <w:tab/>
        <w:t>W  budynku obecnie funkcjonują dwie jednostki przeznaczone dla osób                                            z niepełnosprawnościami:</w:t>
      </w:r>
    </w:p>
    <w:p w14:paraId="08268D99" w14:textId="77777777" w:rsidR="00141B2A" w:rsidRPr="00EA2EB2" w:rsidRDefault="00141B2A" w:rsidP="00EA2EB2">
      <w:pPr>
        <w:pStyle w:val="Akapitzlist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2EB2">
        <w:rPr>
          <w:rFonts w:ascii="Times New Roman" w:hAnsi="Times New Roman" w:cs="Times New Roman"/>
          <w:sz w:val="24"/>
          <w:szCs w:val="24"/>
        </w:rPr>
        <w:t>Ośrodek Wsparcia ,,Pod Zielonym Dębem” w Jaworze - pater budynku.</w:t>
      </w:r>
    </w:p>
    <w:p w14:paraId="4A12E705" w14:textId="77777777" w:rsidR="00141B2A" w:rsidRPr="00EA2EB2" w:rsidRDefault="00141B2A" w:rsidP="00EA2EB2">
      <w:pPr>
        <w:pStyle w:val="Akapitzlist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2EB2">
        <w:rPr>
          <w:rFonts w:ascii="Times New Roman" w:hAnsi="Times New Roman" w:cs="Times New Roman"/>
          <w:sz w:val="24"/>
          <w:szCs w:val="24"/>
        </w:rPr>
        <w:t>Warsztat Terapii Zajęciowej w Jaworze - I piętro.</w:t>
      </w:r>
    </w:p>
    <w:p w14:paraId="52358CBF" w14:textId="77777777" w:rsidR="00141B2A" w:rsidRPr="00EA2EB2" w:rsidRDefault="00141B2A" w:rsidP="00EA2EB2">
      <w:pPr>
        <w:pStyle w:val="Akapitzlist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" w:name="_Hlk65062382"/>
      <w:r w:rsidRPr="00EA2EB2">
        <w:rPr>
          <w:rFonts w:ascii="Times New Roman" w:hAnsi="Times New Roman" w:cs="Times New Roman"/>
          <w:sz w:val="24"/>
          <w:szCs w:val="24"/>
        </w:rPr>
        <w:tab/>
        <w:t xml:space="preserve">Ośrodek Wsparcia znajduje się na wysokim parterze. Prowadzą do niego schody. Bariera została zniwelowana poprzez montaż krzesełka schodowego. Na poziomie Ośrodka brak jest barier architektonicznych. </w:t>
      </w:r>
    </w:p>
    <w:bookmarkEnd w:id="1"/>
    <w:p w14:paraId="6B6564BC" w14:textId="77777777" w:rsidR="00141B2A" w:rsidRPr="00EA2EB2" w:rsidRDefault="00141B2A" w:rsidP="00EA2EB2">
      <w:pPr>
        <w:spacing w:after="0" w:line="276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EA2EB2">
        <w:rPr>
          <w:rFonts w:ascii="Times New Roman" w:hAnsi="Times New Roman" w:cs="Times New Roman"/>
          <w:sz w:val="24"/>
          <w:szCs w:val="24"/>
        </w:rPr>
        <w:tab/>
        <w:t>Warsztat Terapii Zajęciowej znajduje się na I piętrze. Barierę stanowią schody. Osoby, które poruszają się na wózku lub nie mogą wejść po schodach mogą korzystać z windy w Schronisku Młodzieżowym w Jaworze.</w:t>
      </w:r>
    </w:p>
    <w:p w14:paraId="2BD668F9" w14:textId="01E778DE" w:rsidR="00141B2A" w:rsidRPr="00EA2EB2" w:rsidRDefault="00141B2A" w:rsidP="00EA2EB2">
      <w:pPr>
        <w:spacing w:after="0" w:line="276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EA2EB2">
        <w:rPr>
          <w:rFonts w:ascii="Times New Roman" w:hAnsi="Times New Roman" w:cs="Times New Roman"/>
          <w:sz w:val="24"/>
          <w:szCs w:val="24"/>
        </w:rPr>
        <w:tab/>
        <w:t xml:space="preserve">W budynku występują bariery architektoniczne: schody, progi. Bariera w postaci schodów, począwszy od poziomu Ośrodka Wsparcia, nie jest w żaden sposób zniwelowana. </w:t>
      </w:r>
    </w:p>
    <w:p w14:paraId="5B85E8DB" w14:textId="28148FAD" w:rsidR="00141B2A" w:rsidRPr="00EA2EB2" w:rsidRDefault="00141B2A" w:rsidP="00EA2EB2">
      <w:pPr>
        <w:spacing w:after="0" w:line="276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EA2EB2">
        <w:rPr>
          <w:rFonts w:ascii="Times New Roman" w:hAnsi="Times New Roman" w:cs="Times New Roman"/>
          <w:sz w:val="24"/>
          <w:szCs w:val="24"/>
        </w:rPr>
        <w:tab/>
        <w:t xml:space="preserve">Jeśli chodzi o dostępność informacyjno-komunikacyjną oraz w zakresie cyfrowym, w/w jednostki zapewniają możliwość kontaktu telefonicznego i mailowego. </w:t>
      </w:r>
    </w:p>
    <w:p w14:paraId="3B42EF94" w14:textId="77777777" w:rsidR="00141B2A" w:rsidRPr="00EA2EB2" w:rsidRDefault="00141B2A" w:rsidP="00EA2EB2">
      <w:pPr>
        <w:spacing w:after="0" w:line="276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4129C119" w14:textId="0F0DE464" w:rsidR="00C776B3" w:rsidRPr="00EA2EB2" w:rsidRDefault="00141B2A" w:rsidP="00EA2EB2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2EB2">
        <w:rPr>
          <w:rFonts w:ascii="Times New Roman" w:hAnsi="Times New Roman" w:cs="Times New Roman"/>
          <w:b/>
          <w:bCs/>
          <w:sz w:val="24"/>
          <w:szCs w:val="24"/>
        </w:rPr>
        <w:t>Budynek biurowo – garażowy w Jaworze, ul Piłsudskiego 10a</w:t>
      </w:r>
      <w:r w:rsidRPr="00EA2EB2">
        <w:rPr>
          <w:rFonts w:ascii="Times New Roman" w:hAnsi="Times New Roman" w:cs="Times New Roman"/>
          <w:sz w:val="24"/>
          <w:szCs w:val="24"/>
        </w:rPr>
        <w:t xml:space="preserve">. Budynek znajduje się w złym stanie technicznym i wymaga kapitalnego remontu. Część biurowa posiada barierę w postaci schodów i progów, która nie jest w żaden sposób zniwelowana.  Część garażowa jest jednopoziomowa, w której znajdują się garaże. </w:t>
      </w:r>
    </w:p>
    <w:sectPr w:rsidR="00C776B3" w:rsidRPr="00EA2EB2" w:rsidSect="00AB1480">
      <w:pgSz w:w="11906" w:h="16838"/>
      <w:pgMar w:top="851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8282314"/>
    <w:multiLevelType w:val="multilevel"/>
    <w:tmpl w:val="E0DE31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AC92D6C"/>
    <w:multiLevelType w:val="hybridMultilevel"/>
    <w:tmpl w:val="8D2A06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693BF6"/>
    <w:multiLevelType w:val="hybridMultilevel"/>
    <w:tmpl w:val="249AA6A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765F72C6"/>
    <w:multiLevelType w:val="multilevel"/>
    <w:tmpl w:val="EBAA5E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F2451E3"/>
    <w:multiLevelType w:val="multilevel"/>
    <w:tmpl w:val="73283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237"/>
    <w:rsid w:val="00141B2A"/>
    <w:rsid w:val="004669D8"/>
    <w:rsid w:val="00672DDA"/>
    <w:rsid w:val="00845BBB"/>
    <w:rsid w:val="00C776B3"/>
    <w:rsid w:val="00E06237"/>
    <w:rsid w:val="00EA2E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2ADD89"/>
  <w15:chartTrackingRefBased/>
  <w15:docId w15:val="{40B28FA3-164D-4603-A6F3-86729D22C1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41B2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41B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8478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2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746</Words>
  <Characters>4480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Pcpr Jawor</dc:creator>
  <cp:keywords/>
  <dc:description/>
  <cp:lastModifiedBy>Pcpr Jawor</cp:lastModifiedBy>
  <cp:revision>4</cp:revision>
  <dcterms:created xsi:type="dcterms:W3CDTF">2021-03-29T11:17:00Z</dcterms:created>
  <dcterms:modified xsi:type="dcterms:W3CDTF">2021-03-29T11:50:00Z</dcterms:modified>
</cp:coreProperties>
</file>